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01A6" w14:textId="16F5C94B" w:rsidR="004B4A3F" w:rsidRPr="004B4A3F" w:rsidRDefault="004B4A3F" w:rsidP="004B4A3F">
      <w:pPr>
        <w:jc w:val="center"/>
        <w:rPr>
          <w:rFonts w:ascii="Arial" w:hAnsi="Arial" w:cs="Arial"/>
          <w:b/>
          <w:bCs/>
        </w:rPr>
      </w:pPr>
      <w:r w:rsidRPr="004B4A3F">
        <w:rPr>
          <w:rFonts w:ascii="Arial" w:hAnsi="Arial" w:cs="Arial"/>
          <w:b/>
          <w:bCs/>
        </w:rPr>
        <w:t>RESPALDA ANA PATY PERALTA PREVENCIÓN EN TEMPORADA DE HURACANES</w:t>
      </w:r>
    </w:p>
    <w:p w14:paraId="44F91199" w14:textId="77777777" w:rsidR="004B4A3F" w:rsidRPr="004B4A3F" w:rsidRDefault="004B4A3F" w:rsidP="004B4A3F">
      <w:pPr>
        <w:rPr>
          <w:rFonts w:ascii="Arial" w:hAnsi="Arial" w:cs="Arial"/>
        </w:rPr>
      </w:pPr>
    </w:p>
    <w:p w14:paraId="222501AF" w14:textId="77777777" w:rsidR="004B4A3F" w:rsidRPr="004B4A3F" w:rsidRDefault="004B4A3F" w:rsidP="004B4A3F">
      <w:pPr>
        <w:jc w:val="both"/>
        <w:rPr>
          <w:rFonts w:ascii="Arial" w:hAnsi="Arial" w:cs="Arial"/>
        </w:rPr>
      </w:pPr>
      <w:r w:rsidRPr="004B4A3F">
        <w:rPr>
          <w:rFonts w:ascii="Arial" w:hAnsi="Arial" w:cs="Arial"/>
          <w:b/>
          <w:bCs/>
        </w:rPr>
        <w:t>Cancún, Q. R., a 31 de mayo de 2023.-</w:t>
      </w:r>
      <w:r w:rsidRPr="004B4A3F">
        <w:rPr>
          <w:rFonts w:ascii="Arial" w:hAnsi="Arial" w:cs="Arial"/>
        </w:rPr>
        <w:t xml:space="preserve"> A un día de dar inicio a la temporada de ciclones tropicales en el Océano Atlántico, la presidenta municipal de Benito Juárez, Ana Paty Peralta, participó en la Primera Sesión Ordinaria del Consejo Estatal de Protección Civil, que encabezó la Gobernadora del Estado Mara Lezama, con el objetivo de exponer el pronóstico para esta temporada 2023 en la entidad.</w:t>
      </w:r>
    </w:p>
    <w:p w14:paraId="00BE6E05" w14:textId="77777777" w:rsidR="004B4A3F" w:rsidRPr="004B4A3F" w:rsidRDefault="004B4A3F" w:rsidP="004B4A3F">
      <w:pPr>
        <w:jc w:val="both"/>
        <w:rPr>
          <w:rFonts w:ascii="Arial" w:hAnsi="Arial" w:cs="Arial"/>
        </w:rPr>
      </w:pPr>
    </w:p>
    <w:p w14:paraId="248F6852" w14:textId="6E57ED35" w:rsidR="004B4A3F" w:rsidRPr="004B4A3F" w:rsidRDefault="004B4A3F" w:rsidP="004B4A3F">
      <w:pPr>
        <w:jc w:val="both"/>
        <w:rPr>
          <w:rFonts w:ascii="Arial" w:hAnsi="Arial" w:cs="Arial"/>
        </w:rPr>
      </w:pPr>
      <w:r w:rsidRPr="004B4A3F">
        <w:rPr>
          <w:rFonts w:ascii="Arial" w:hAnsi="Arial" w:cs="Arial"/>
        </w:rPr>
        <w:t>En entrevista, la Primera Autoridad Municipal destacó que Cancún y su gente, es una ciudad con un fuerte sentido de la prevención, ya que a través de los años y la gran experiencia que se tiene con este tipo de fenómenos hidrometeorológicos, se ha consolidad</w:t>
      </w:r>
      <w:r>
        <w:rPr>
          <w:rFonts w:ascii="Arial" w:hAnsi="Arial" w:cs="Arial"/>
        </w:rPr>
        <w:t>o</w:t>
      </w:r>
      <w:r w:rsidRPr="004B4A3F">
        <w:rPr>
          <w:rFonts w:ascii="Arial" w:hAnsi="Arial" w:cs="Arial"/>
        </w:rPr>
        <w:t xml:space="preserve"> un gran conocimiento y acciones para mitigar su afectación; además, reiteró que desde el gobierno municipal se aplicarán acciones preventivas e informativas para salvaguardar a la ciudadanía en esta temporada.</w:t>
      </w:r>
    </w:p>
    <w:p w14:paraId="2CA1D59A" w14:textId="77777777" w:rsidR="004B4A3F" w:rsidRPr="004B4A3F" w:rsidRDefault="004B4A3F" w:rsidP="004B4A3F">
      <w:pPr>
        <w:jc w:val="both"/>
        <w:rPr>
          <w:rFonts w:ascii="Arial" w:hAnsi="Arial" w:cs="Arial"/>
        </w:rPr>
      </w:pPr>
    </w:p>
    <w:p w14:paraId="578C42AF" w14:textId="77777777" w:rsidR="004B4A3F" w:rsidRPr="004B4A3F" w:rsidRDefault="004B4A3F" w:rsidP="004B4A3F">
      <w:pPr>
        <w:jc w:val="both"/>
        <w:rPr>
          <w:rFonts w:ascii="Arial" w:hAnsi="Arial" w:cs="Arial"/>
        </w:rPr>
      </w:pPr>
      <w:r w:rsidRPr="004B4A3F">
        <w:rPr>
          <w:rFonts w:ascii="Arial" w:hAnsi="Arial" w:cs="Arial"/>
        </w:rPr>
        <w:t>Por su parte, la gobernadora Mara Lezama explicó que Quintana Roo se encuentra ubicado geográficamente en una zona expuesta a los sistemas que se forman en el Mar Caribe del Océano Atlántico, por ello, invitó a todas las dependencias a seguir coadyuvando y redoblar esfuerzos con las acciones de protección civil al servicio de la población del estado de Quintana Roo en esta temporada de lluvias y ciclones tropicales 2023.</w:t>
      </w:r>
    </w:p>
    <w:p w14:paraId="3AE70B94" w14:textId="77777777" w:rsidR="004B4A3F" w:rsidRPr="004B4A3F" w:rsidRDefault="004B4A3F" w:rsidP="004B4A3F">
      <w:pPr>
        <w:jc w:val="both"/>
        <w:rPr>
          <w:rFonts w:ascii="Arial" w:hAnsi="Arial" w:cs="Arial"/>
        </w:rPr>
      </w:pPr>
    </w:p>
    <w:p w14:paraId="4CB40063" w14:textId="3A1B3A12" w:rsidR="004B4A3F" w:rsidRPr="004B4A3F" w:rsidRDefault="004B4A3F" w:rsidP="004B4A3F">
      <w:pPr>
        <w:jc w:val="both"/>
        <w:rPr>
          <w:rFonts w:ascii="Arial" w:hAnsi="Arial" w:cs="Arial"/>
        </w:rPr>
      </w:pPr>
      <w:r>
        <w:rPr>
          <w:rFonts w:ascii="Arial" w:hAnsi="Arial" w:cs="Arial"/>
        </w:rPr>
        <w:t>A su vez,</w:t>
      </w:r>
      <w:r w:rsidRPr="004B4A3F">
        <w:rPr>
          <w:rFonts w:ascii="Arial" w:hAnsi="Arial" w:cs="Arial"/>
        </w:rPr>
        <w:t xml:space="preserve"> la directora local de la Comisión Nacional del Agua en Quintana Roo, Erika Ramírez Méndez, presentó el pronóstico de los ciclones tropicales para esta temporada 2023; se espera que el “El Niño” oscilación del sur provoque una mayor actividad ciclónica en el Océano Pac</w:t>
      </w:r>
      <w:r>
        <w:rPr>
          <w:rFonts w:ascii="Arial" w:hAnsi="Arial" w:cs="Arial"/>
        </w:rPr>
        <w:t>í</w:t>
      </w:r>
      <w:r w:rsidRPr="004B4A3F">
        <w:rPr>
          <w:rFonts w:ascii="Arial" w:hAnsi="Arial" w:cs="Arial"/>
        </w:rPr>
        <w:t xml:space="preserve">fico y menor en el Océano Atlántico, por lo que se estima de 10 a 16 actividades ciclónicas de los cuales 7 a 9 serían tormentas tropicales, 1 a 3 huracanes fuertes de categoría 1 y 2 y de 2 a 4 huracanes intensos con categoría 3 a 5, considerando la escala Saffir-Simpson. </w:t>
      </w:r>
    </w:p>
    <w:p w14:paraId="307FA4B7" w14:textId="77777777" w:rsidR="004B4A3F" w:rsidRPr="004B4A3F" w:rsidRDefault="004B4A3F" w:rsidP="004B4A3F">
      <w:pPr>
        <w:jc w:val="both"/>
        <w:rPr>
          <w:rFonts w:ascii="Arial" w:hAnsi="Arial" w:cs="Arial"/>
        </w:rPr>
      </w:pPr>
    </w:p>
    <w:p w14:paraId="3DD59FBF" w14:textId="77777777" w:rsidR="004B4A3F" w:rsidRDefault="004B4A3F" w:rsidP="004B4A3F">
      <w:pPr>
        <w:jc w:val="both"/>
        <w:rPr>
          <w:rFonts w:ascii="Arial" w:hAnsi="Arial" w:cs="Arial"/>
        </w:rPr>
      </w:pPr>
      <w:r w:rsidRPr="004B4A3F">
        <w:rPr>
          <w:rFonts w:ascii="Arial" w:hAnsi="Arial" w:cs="Arial"/>
        </w:rPr>
        <w:t xml:space="preserve">Además, indicó que las vaguadas, canales de baja presión y ondas tropicales son otros fenómenos que afectan la entidad por lo que, la Comisión Nacional del Agua en Quintana Roo, junto con el departamento de Hidrología, el Servicio Meteorológico Nacional, mantienen constante vigilancia para ofrecer información precisa y alertar a la población. </w:t>
      </w:r>
    </w:p>
    <w:p w14:paraId="2BDED6A6" w14:textId="418F9F0D" w:rsidR="004B4A3F" w:rsidRPr="004B4A3F" w:rsidRDefault="004B4A3F" w:rsidP="004B4A3F">
      <w:pPr>
        <w:jc w:val="both"/>
        <w:rPr>
          <w:rFonts w:ascii="Arial" w:hAnsi="Arial" w:cs="Arial"/>
        </w:rPr>
      </w:pPr>
      <w:r w:rsidRPr="004B4A3F">
        <w:rPr>
          <w:rFonts w:ascii="Arial" w:hAnsi="Arial" w:cs="Arial"/>
        </w:rPr>
        <w:t xml:space="preserve">  </w:t>
      </w:r>
    </w:p>
    <w:p w14:paraId="1EDD73CD" w14:textId="77777777" w:rsidR="004B4A3F" w:rsidRPr="004B4A3F" w:rsidRDefault="004B4A3F" w:rsidP="004B4A3F">
      <w:pPr>
        <w:rPr>
          <w:rFonts w:ascii="Arial" w:hAnsi="Arial" w:cs="Arial"/>
        </w:rPr>
      </w:pPr>
    </w:p>
    <w:p w14:paraId="30B03C9E" w14:textId="6D0AA280" w:rsidR="004B4A3F" w:rsidRPr="004B4A3F" w:rsidRDefault="004B4A3F" w:rsidP="004B4A3F">
      <w:pPr>
        <w:jc w:val="center"/>
        <w:rPr>
          <w:rFonts w:ascii="Arial" w:hAnsi="Arial" w:cs="Arial"/>
        </w:rPr>
      </w:pPr>
      <w:r w:rsidRPr="004B4A3F">
        <w:rPr>
          <w:rFonts w:ascii="Arial" w:hAnsi="Arial" w:cs="Arial"/>
        </w:rPr>
        <w:t>****</w:t>
      </w:r>
      <w:r>
        <w:rPr>
          <w:rFonts w:ascii="Arial" w:hAnsi="Arial" w:cs="Arial"/>
        </w:rPr>
        <w:t>********</w:t>
      </w:r>
    </w:p>
    <w:p w14:paraId="7992508F" w14:textId="77777777" w:rsidR="004B4A3F" w:rsidRPr="004B4A3F" w:rsidRDefault="004B4A3F" w:rsidP="004B4A3F">
      <w:pPr>
        <w:jc w:val="center"/>
        <w:rPr>
          <w:rFonts w:ascii="Arial" w:hAnsi="Arial" w:cs="Arial"/>
          <w:b/>
          <w:bCs/>
        </w:rPr>
      </w:pPr>
      <w:r w:rsidRPr="004B4A3F">
        <w:rPr>
          <w:rFonts w:ascii="Arial" w:hAnsi="Arial" w:cs="Arial"/>
          <w:b/>
          <w:bCs/>
        </w:rPr>
        <w:t>CAJA DE DATOS</w:t>
      </w:r>
    </w:p>
    <w:p w14:paraId="113B1798" w14:textId="77777777" w:rsidR="004B4A3F" w:rsidRPr="004B4A3F" w:rsidRDefault="004B4A3F" w:rsidP="004B4A3F">
      <w:pPr>
        <w:jc w:val="center"/>
        <w:rPr>
          <w:rFonts w:ascii="Arial" w:hAnsi="Arial" w:cs="Arial"/>
        </w:rPr>
      </w:pPr>
    </w:p>
    <w:p w14:paraId="7D297CA6" w14:textId="77777777" w:rsidR="004B4A3F" w:rsidRDefault="004B4A3F" w:rsidP="004B4A3F">
      <w:pPr>
        <w:rPr>
          <w:rFonts w:ascii="Arial" w:hAnsi="Arial" w:cs="Arial"/>
          <w:b/>
          <w:bCs/>
        </w:rPr>
      </w:pPr>
      <w:r w:rsidRPr="004B4A3F">
        <w:rPr>
          <w:rFonts w:ascii="Arial" w:hAnsi="Arial" w:cs="Arial"/>
          <w:b/>
          <w:bCs/>
        </w:rPr>
        <w:lastRenderedPageBreak/>
        <w:t>Nombre de los ciclones y tormentas tropicales.</w:t>
      </w:r>
    </w:p>
    <w:p w14:paraId="0A141006" w14:textId="77777777" w:rsidR="004B4A3F" w:rsidRPr="004B4A3F" w:rsidRDefault="004B4A3F" w:rsidP="004B4A3F">
      <w:pPr>
        <w:rPr>
          <w:rFonts w:ascii="Arial" w:hAnsi="Arial" w:cs="Arial"/>
          <w:b/>
          <w:bCs/>
        </w:rPr>
      </w:pPr>
    </w:p>
    <w:p w14:paraId="3B9FF280"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Ariene</w:t>
      </w:r>
    </w:p>
    <w:p w14:paraId="0226FEA2"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Bret</w:t>
      </w:r>
    </w:p>
    <w:p w14:paraId="2D033012"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Cindy</w:t>
      </w:r>
    </w:p>
    <w:p w14:paraId="6E57E440"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Don</w:t>
      </w:r>
    </w:p>
    <w:p w14:paraId="3CDC678E"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Emily</w:t>
      </w:r>
    </w:p>
    <w:p w14:paraId="6E7D999C"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r>
      <w:proofErr w:type="spellStart"/>
      <w:r w:rsidRPr="004B4A3F">
        <w:rPr>
          <w:rFonts w:ascii="Arial" w:hAnsi="Arial" w:cs="Arial"/>
          <w:lang w:val="en-US"/>
        </w:rPr>
        <w:t>Fanklin</w:t>
      </w:r>
      <w:proofErr w:type="spellEnd"/>
    </w:p>
    <w:p w14:paraId="637AEC82"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Gert</w:t>
      </w:r>
    </w:p>
    <w:p w14:paraId="7DD0145C"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Harold</w:t>
      </w:r>
    </w:p>
    <w:p w14:paraId="32AA0529"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 xml:space="preserve">Idalia </w:t>
      </w:r>
    </w:p>
    <w:p w14:paraId="3F94B390"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Jose</w:t>
      </w:r>
    </w:p>
    <w:p w14:paraId="46B96198"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Katia</w:t>
      </w:r>
    </w:p>
    <w:p w14:paraId="50E1EC98"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Lee</w:t>
      </w:r>
    </w:p>
    <w:p w14:paraId="063E5E09"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Margot</w:t>
      </w:r>
    </w:p>
    <w:p w14:paraId="21AA3871"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Nigel</w:t>
      </w:r>
    </w:p>
    <w:p w14:paraId="1A44113B"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 xml:space="preserve">Ophelia </w:t>
      </w:r>
    </w:p>
    <w:p w14:paraId="4055D788"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Philipe</w:t>
      </w:r>
    </w:p>
    <w:p w14:paraId="383A40BE"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Rina</w:t>
      </w:r>
    </w:p>
    <w:p w14:paraId="2DD285AD" w14:textId="77777777" w:rsidR="004B4A3F" w:rsidRPr="004B4A3F" w:rsidRDefault="004B4A3F" w:rsidP="004B4A3F">
      <w:pPr>
        <w:rPr>
          <w:rFonts w:ascii="Arial" w:hAnsi="Arial" w:cs="Arial"/>
          <w:lang w:val="en-US"/>
        </w:rPr>
      </w:pPr>
      <w:r w:rsidRPr="004B4A3F">
        <w:rPr>
          <w:rFonts w:ascii="Arial" w:hAnsi="Arial" w:cs="Arial"/>
          <w:lang w:val="en-US"/>
        </w:rPr>
        <w:t>•</w:t>
      </w:r>
      <w:r w:rsidRPr="004B4A3F">
        <w:rPr>
          <w:rFonts w:ascii="Arial" w:hAnsi="Arial" w:cs="Arial"/>
          <w:lang w:val="en-US"/>
        </w:rPr>
        <w:tab/>
        <w:t>Sean</w:t>
      </w:r>
    </w:p>
    <w:p w14:paraId="005F10B9" w14:textId="77777777" w:rsidR="004B4A3F" w:rsidRPr="004B4A3F" w:rsidRDefault="004B4A3F" w:rsidP="004B4A3F">
      <w:pPr>
        <w:rPr>
          <w:rFonts w:ascii="Arial" w:hAnsi="Arial" w:cs="Arial"/>
        </w:rPr>
      </w:pPr>
      <w:r w:rsidRPr="004B4A3F">
        <w:rPr>
          <w:rFonts w:ascii="Arial" w:hAnsi="Arial" w:cs="Arial"/>
        </w:rPr>
        <w:t>•</w:t>
      </w:r>
      <w:r w:rsidRPr="004B4A3F">
        <w:rPr>
          <w:rFonts w:ascii="Arial" w:hAnsi="Arial" w:cs="Arial"/>
        </w:rPr>
        <w:tab/>
      </w:r>
      <w:proofErr w:type="spellStart"/>
      <w:r w:rsidRPr="004B4A3F">
        <w:rPr>
          <w:rFonts w:ascii="Arial" w:hAnsi="Arial" w:cs="Arial"/>
        </w:rPr>
        <w:t>Tammy</w:t>
      </w:r>
      <w:proofErr w:type="spellEnd"/>
    </w:p>
    <w:p w14:paraId="5A1138A3" w14:textId="77777777" w:rsidR="004B4A3F" w:rsidRPr="004B4A3F" w:rsidRDefault="004B4A3F" w:rsidP="004B4A3F">
      <w:pPr>
        <w:rPr>
          <w:rFonts w:ascii="Arial" w:hAnsi="Arial" w:cs="Arial"/>
        </w:rPr>
      </w:pPr>
      <w:r w:rsidRPr="004B4A3F">
        <w:rPr>
          <w:rFonts w:ascii="Arial" w:hAnsi="Arial" w:cs="Arial"/>
        </w:rPr>
        <w:t>•</w:t>
      </w:r>
      <w:r w:rsidRPr="004B4A3F">
        <w:rPr>
          <w:rFonts w:ascii="Arial" w:hAnsi="Arial" w:cs="Arial"/>
        </w:rPr>
        <w:tab/>
      </w:r>
      <w:proofErr w:type="spellStart"/>
      <w:r w:rsidRPr="004B4A3F">
        <w:rPr>
          <w:rFonts w:ascii="Arial" w:hAnsi="Arial" w:cs="Arial"/>
        </w:rPr>
        <w:t>Victor</w:t>
      </w:r>
      <w:proofErr w:type="spellEnd"/>
    </w:p>
    <w:p w14:paraId="61B69E3B" w14:textId="77777777" w:rsidR="004B4A3F" w:rsidRPr="004B4A3F" w:rsidRDefault="004B4A3F" w:rsidP="004B4A3F">
      <w:pPr>
        <w:rPr>
          <w:rFonts w:ascii="Arial" w:hAnsi="Arial" w:cs="Arial"/>
        </w:rPr>
      </w:pPr>
      <w:r w:rsidRPr="004B4A3F">
        <w:rPr>
          <w:rFonts w:ascii="Arial" w:hAnsi="Arial" w:cs="Arial"/>
        </w:rPr>
        <w:t>•</w:t>
      </w:r>
      <w:r w:rsidRPr="004B4A3F">
        <w:rPr>
          <w:rFonts w:ascii="Arial" w:hAnsi="Arial" w:cs="Arial"/>
        </w:rPr>
        <w:tab/>
        <w:t xml:space="preserve">Vince </w:t>
      </w:r>
    </w:p>
    <w:p w14:paraId="3F89D079" w14:textId="35E11D91" w:rsidR="00E20A6A" w:rsidRPr="001634E3" w:rsidRDefault="004B4A3F" w:rsidP="004B4A3F">
      <w:pPr>
        <w:rPr>
          <w:rFonts w:ascii="Arial" w:hAnsi="Arial" w:cs="Arial"/>
        </w:rPr>
      </w:pPr>
      <w:r w:rsidRPr="004B4A3F">
        <w:rPr>
          <w:rFonts w:ascii="Arial" w:hAnsi="Arial" w:cs="Arial"/>
        </w:rPr>
        <w:t>•</w:t>
      </w:r>
      <w:r w:rsidRPr="004B4A3F">
        <w:rPr>
          <w:rFonts w:ascii="Arial" w:hAnsi="Arial" w:cs="Arial"/>
        </w:rPr>
        <w:tab/>
        <w:t>Whitney</w:t>
      </w:r>
    </w:p>
    <w:sectPr w:rsidR="00E20A6A" w:rsidRPr="001634E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47D9" w14:textId="77777777" w:rsidR="00690F1B" w:rsidRDefault="00690F1B" w:rsidP="0032752D">
      <w:r>
        <w:separator/>
      </w:r>
    </w:p>
  </w:endnote>
  <w:endnote w:type="continuationSeparator" w:id="0">
    <w:p w14:paraId="30CD4231" w14:textId="77777777" w:rsidR="00690F1B" w:rsidRDefault="00690F1B"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1AA8" w14:textId="77777777" w:rsidR="00690F1B" w:rsidRDefault="00690F1B" w:rsidP="0032752D">
      <w:r>
        <w:separator/>
      </w:r>
    </w:p>
  </w:footnote>
  <w:footnote w:type="continuationSeparator" w:id="0">
    <w:p w14:paraId="657CD9DB" w14:textId="77777777" w:rsidR="00690F1B" w:rsidRDefault="00690F1B"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9B0C9DA"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540F2D">
            <w:rPr>
              <w:rFonts w:ascii="Gotham" w:hAnsi="Gotham"/>
              <w:b/>
              <w:sz w:val="22"/>
              <w:szCs w:val="22"/>
              <w:lang w:val="es-MX"/>
            </w:rPr>
            <w:t>6</w:t>
          </w:r>
          <w:r w:rsidR="004B4A3F">
            <w:rPr>
              <w:rFonts w:ascii="Gotham" w:hAnsi="Gotham"/>
              <w:b/>
              <w:sz w:val="22"/>
              <w:szCs w:val="22"/>
              <w:lang w:val="es-MX"/>
            </w:rPr>
            <w:t>43</w:t>
          </w:r>
        </w:p>
        <w:p w14:paraId="2564202F" w14:textId="22067F8C" w:rsidR="002A59FA" w:rsidRPr="00E068A5" w:rsidRDefault="004B4A3F"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31</w:t>
          </w:r>
          <w:r w:rsidR="005D66EE">
            <w:rPr>
              <w:rFonts w:ascii="Gotham" w:hAnsi="Gotham"/>
              <w:sz w:val="22"/>
              <w:szCs w:val="22"/>
              <w:lang w:val="es-MX"/>
            </w:rPr>
            <w:t xml:space="preserve"> </w:t>
          </w:r>
          <w:r w:rsidR="00690482">
            <w:rPr>
              <w:rFonts w:ascii="Gotham" w:hAnsi="Gotham"/>
              <w:sz w:val="22"/>
              <w:szCs w:val="22"/>
              <w:lang w:val="es-MX"/>
            </w:rPr>
            <w:t xml:space="preserve">de </w:t>
          </w:r>
          <w:r w:rsidR="00443969">
            <w:rPr>
              <w:rFonts w:ascii="Gotham" w:hAnsi="Gotham"/>
              <w:sz w:val="22"/>
              <w:szCs w:val="22"/>
              <w:lang w:val="es-MX"/>
            </w:rPr>
            <w:t>mayo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E0A08"/>
    <w:rsid w:val="000F4E74"/>
    <w:rsid w:val="001634E3"/>
    <w:rsid w:val="001C5864"/>
    <w:rsid w:val="001F1ABE"/>
    <w:rsid w:val="0025661B"/>
    <w:rsid w:val="002567AB"/>
    <w:rsid w:val="00292447"/>
    <w:rsid w:val="002C155E"/>
    <w:rsid w:val="0032752D"/>
    <w:rsid w:val="003C7954"/>
    <w:rsid w:val="00410512"/>
    <w:rsid w:val="00443969"/>
    <w:rsid w:val="004B3D55"/>
    <w:rsid w:val="004B4A3F"/>
    <w:rsid w:val="00537E86"/>
    <w:rsid w:val="00540F2D"/>
    <w:rsid w:val="005423C8"/>
    <w:rsid w:val="005D5B5A"/>
    <w:rsid w:val="005D66EE"/>
    <w:rsid w:val="00690482"/>
    <w:rsid w:val="00690F1B"/>
    <w:rsid w:val="006F2E84"/>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cp:revision>
  <dcterms:created xsi:type="dcterms:W3CDTF">2023-06-01T02:50:00Z</dcterms:created>
  <dcterms:modified xsi:type="dcterms:W3CDTF">2023-06-01T02:50:00Z</dcterms:modified>
</cp:coreProperties>
</file>